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0"/>
        </w:rPr>
        <w:t>GRIZZONI</w:t>
      </w:r>
    </w:p>
    <w:p>
      <w:pPr>
        <w:pStyle w:val="Title"/>
      </w:pPr>
      <w:r>
        <w:t>Odovzdanie podkladov</w:t>
      </w:r>
    </w:p>
    <w:p>
      <w:pPr>
        <w:pStyle w:val="Subtitle"/>
      </w:pPr>
      <w:r>
        <w:t>Vzorový záznam pre zákazníka</w:t>
      </w:r>
    </w:p>
    <w:p>
      <w:r>
        <w:t>Vyplňte skutočne odovzdané dokumenty a ich verzie. Rozsah dodávky vychádza z konkrétnej objednávky a zmluvy. Tento prázdny vzor nepotvrdzuje odovzdanie dokumentácie.</w:t>
      </w:r>
    </w:p>
    <w:p>
      <w:pPr>
        <w:pStyle w:val="Heading1"/>
      </w:pPr>
      <w:r>
        <w:t>Údaje o odovzdaní</w:t>
      </w:r>
    </w:p>
    <w:p>
      <w:r>
        <w:t>Číslo záznamu a objednávky: [doplniť]</w:t>
      </w:r>
    </w:p>
    <w:p>
      <w:r>
        <w:t>Dodávateľ a odovzdávajúca osoba: [obchodné meno, IČO, meno]</w:t>
      </w:r>
    </w:p>
    <w:p>
      <w:r>
        <w:t>Zákazník a preberajúca osoba: [doplniť]</w:t>
      </w:r>
    </w:p>
    <w:p>
      <w:r>
        <w:t>Model domu a miesto stavby: [model, obec, katastrálne územie, parcela]</w:t>
      </w:r>
    </w:p>
    <w:p>
      <w:r>
        <w:t>Dátum a spôsob odovzdania: [dátum; osobne / e-mailom / dohodnutým úložiskom]</w:t>
      </w:r>
    </w:p>
    <w:p>
      <w:r>
        <w:t>Odkaz na súbory alebo označenie zásielky: [doplniť]</w:t>
      </w:r>
    </w:p>
    <w:p>
      <w:pPr>
        <w:pStyle w:val="Heading1"/>
      </w:pPr>
      <w:r>
        <w:t>Zoznam odovzdaných dokumentov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2016"/>
        <w:gridCol w:w="3096"/>
        <w:gridCol w:w="2016"/>
      </w:tblGrid>
      <w:tr>
        <w:trPr>
          <w:tblHeader/>
          <w:cantSplit/>
        </w:trPr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Dokument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Verzia a dátum</w:t>
            </w:r>
          </w:p>
        </w:tc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Formát a rozsah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Prevzatie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Projekt domu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[PDF / tlač; súbory / strany]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[áno / nie]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Statika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[áno / nie]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Výkres základovej dosky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[áno / nie]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Ďalší dohodnutý podklad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[názov a verzia]</w:t>
            </w:r>
          </w:p>
        </w:tc>
        <w:tc>
          <w:tcPr>
            <w:tcW w:type="dxa" w:w="309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[áno / nie]</w:t>
            </w:r>
          </w:p>
        </w:tc>
      </w:tr>
    </w:tbl>
    <w:p>
      <w:pPr>
        <w:spacing w:after="0"/>
      </w:pPr>
    </w:p>
    <w:p>
      <w:pPr>
        <w:pStyle w:val="Heading1"/>
      </w:pPr>
      <w:r>
        <w:t>Potvrdenie prevzatia</w:t>
      </w:r>
    </w:p>
    <w:p>
      <w:r>
        <w:t>Preberajúca osoba potvrdzuje prijatie položiek označených „áno“. Chýbajúce alebo neotvoriteľné súbory a ďalšie pripomienky sa uvedú v evidencii doplnení na druhej strane.</w:t>
      </w:r>
    </w:p>
    <w:p>
      <w:r>
        <w:t>Dátum potvrdenia a meno preberajúcej osoby: [doplniť]</w:t>
      </w:r>
    </w:p>
    <w:p>
      <w:r>
        <w:t>Podpis alebo referencia e-mailového potvrdenia: [doplniť]</w:t>
      </w:r>
    </w:p>
    <w:p>
      <w:r>
        <w:t>Meno a podpis odovzdávajúcej osoby: [doplniť]</w:t>
      </w:r>
    </w:p>
    <w:p>
      <w:r>
        <w:br w:type="page"/>
      </w:r>
    </w:p>
    <w:p>
      <w:pPr>
        <w:pStyle w:val="Heading1"/>
      </w:pPr>
      <w:r>
        <w:t>Postup po odovzdaní podkladov</w:t>
      </w:r>
    </w:p>
    <w:p>
      <w:r>
        <w:rPr>
          <w:b/>
        </w:rPr>
        <w:t xml:space="preserve">1. Skontrolujte prevzaté súbory. </w:t>
      </w:r>
      <w:r>
        <w:t>Porovnajte názvy a verzie so zoznamom na prvej strane. Overte, či sa elektronické súbory dajú otvoriť a či sa údaje týkajú vášho domu a pozemku.</w:t>
      </w:r>
    </w:p>
    <w:p>
      <w:r>
        <w:rPr>
          <w:b/>
        </w:rPr>
        <w:t xml:space="preserve">2. Dohodnite chýbajúce podklady. </w:t>
      </w:r>
      <w:r>
        <w:t>Nejasnosti a chýbajúce dokumenty zapíšte do evidencie nižšie. Pri každom doplnení určte zodpovednú osobu a dohodnutý termín.</w:t>
      </w:r>
    </w:p>
    <w:p>
      <w:r>
        <w:rPr>
          <w:b/>
        </w:rPr>
        <w:t xml:space="preserve">3. Pripravte a podajte žiadosť. </w:t>
      </w:r>
      <w:r>
        <w:t>Žiadosť podáva zákazník. Rozsah príloh a spôsob podania si overí pre konkrétnu stavbu s projektantom a príslušným úradom. Uloží si doklad o podaní a pridelené číslo konania.</w:t>
      </w:r>
    </w:p>
    <w:p>
      <w:r>
        <w:rPr>
          <w:b/>
        </w:rPr>
        <w:t xml:space="preserve">4. Evidujte ďalšie doplnenia. </w:t>
      </w:r>
      <w:r>
        <w:t>Prípadnú výzvu úradu odovzdajte zodpovednej osobe. Zapíšte požiadavku, termín z výzvy a dohodnutý termín spracovania; po odoslaní doplnenia uložte potvrdenie.</w:t>
      </w:r>
    </w:p>
    <w:p>
      <w:pPr>
        <w:pStyle w:val="Heading1"/>
      </w:pPr>
      <w:r>
        <w:t>Evidencia doplnení</w:t>
      </w:r>
    </w:p>
    <w:p>
      <w:r>
        <w:t>Do stĺpca Termíny zapíšte samostatne lehotu z prípadnej výzvy a dohodnutý termín spracovania. Stav: otvorené / odovzdané / uzavreté.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2160"/>
        <w:gridCol w:w="2232"/>
        <w:gridCol w:w="2448"/>
      </w:tblGrid>
      <w:tr>
        <w:trPr>
          <w:tblHeader/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Požiadavka a dátum</w:t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Zodpovedná osoba</w:t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Termíny</w:t>
            </w:r>
          </w:p>
        </w:tc>
        <w:tc>
          <w:tcPr>
            <w:tcW w:type="dxa" w:w="2448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2B2D2F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Stav a doklad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448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448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448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5F5F5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  <w:tc>
          <w:tcPr>
            <w:tcW w:type="dxa" w:w="2448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[doplniť]</w:t>
            </w:r>
          </w:p>
        </w:tc>
      </w:tr>
    </w:tbl>
    <w:p>
      <w:pPr>
        <w:spacing w:after="0"/>
      </w:pPr>
    </w:p>
    <w:p>
      <w:pPr>
        <w:pStyle w:val="Heading1"/>
      </w:pPr>
      <w:r>
        <w:t>Záznam o podaní</w:t>
      </w:r>
    </w:p>
    <w:p>
      <w:r>
        <w:t>Úrad a dátum podania: [doplniť]</w:t>
      </w:r>
    </w:p>
    <w:p>
      <w:r>
        <w:t>Číslo konania alebo potvrdenie prijatia: [doplniť]</w:t>
      </w:r>
    </w:p>
    <w:p>
      <w:r>
        <w:t>Spôsob podania a uloženie potvrdenia: [doplniť]</w:t>
      </w:r>
    </w:p>
    <w:p>
      <w:pPr>
        <w:pStyle w:val="Heading1"/>
      </w:pPr>
      <w:r>
        <w:t>Poznámka k termínom</w:t>
      </w:r>
    </w:p>
    <w:p>
      <w:r>
        <w:t>Predpokladané odovzdanie projektových podkladov je 4–6 týždňov od kompletných vstupných podkladov a odsúhlasenia zadania. Konkrétny dátum sa potvrdzuje pri objednávke a v zmluve. Výroba a montáž majú samostatný harmonogram podľa povolení a pripravenosti stavby.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GRIZZONI | Vzor odovzdania podkladov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Odovzdanie podkladov – vzor</dc:title>
  <dc:subject>Vzor záznamu odovzdania projektových podkladov a evidencie doplnení</dc:subject>
  <dc:creator>GRIZZONI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